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B7831">
      <w:pPr>
        <w:adjustRightInd w:val="0"/>
        <w:snapToGrid w:val="0"/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5EE14181">
      <w:pPr>
        <w:adjustRightInd w:val="0"/>
        <w:snapToGrid w:val="0"/>
        <w:spacing w:line="600" w:lineRule="exact"/>
        <w:rPr>
          <w:rFonts w:ascii="方正小标宋简体" w:eastAsia="方正小标宋简体" w:cs="方正小标宋简体"/>
          <w:sz w:val="32"/>
          <w:szCs w:val="32"/>
        </w:rPr>
      </w:pPr>
    </w:p>
    <w:p w14:paraId="1FAE77D3"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z w:val="44"/>
          <w:szCs w:val="44"/>
        </w:rPr>
        <w:t>202</w:t>
      </w:r>
      <w:r>
        <w:rPr>
          <w:rFonts w:ascii="Times New Roman" w:hAnsi="Times New Roman" w:eastAsia="方正小标宋简体"/>
          <w:sz w:val="44"/>
          <w:szCs w:val="44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湖北省</w:t>
      </w:r>
      <w:r>
        <w:rPr>
          <w:rFonts w:hint="eastAsia" w:ascii="方正小标宋简体" w:eastAsia="方正小标宋简体"/>
          <w:sz w:val="44"/>
          <w:szCs w:val="44"/>
        </w:rPr>
        <w:t>印刷复制质检活动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工作</w:t>
      </w:r>
      <w:r>
        <w:rPr>
          <w:rFonts w:hint="eastAsia" w:ascii="方正小标宋简体" w:eastAsia="方正小标宋简体"/>
          <w:sz w:val="44"/>
          <w:szCs w:val="44"/>
        </w:rPr>
        <w:t>方案</w:t>
      </w:r>
    </w:p>
    <w:bookmarkEnd w:id="0"/>
    <w:p w14:paraId="643C8125">
      <w:pPr>
        <w:adjustRightInd w:val="0"/>
        <w:snapToGrid w:val="0"/>
        <w:spacing w:line="600" w:lineRule="exact"/>
        <w:jc w:val="center"/>
        <w:rPr>
          <w:rFonts w:ascii="仿宋_GB2312" w:eastAsia="仿宋_GB2312" w:cs="仿宋_GB2312"/>
          <w:sz w:val="32"/>
          <w:szCs w:val="32"/>
        </w:rPr>
      </w:pPr>
    </w:p>
    <w:p w14:paraId="6E57B1B5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0"/>
          <w:szCs w:val="30"/>
        </w:rPr>
      </w:pPr>
      <w:r>
        <w:rPr>
          <w:rFonts w:hint="eastAsia" w:ascii="仿宋_GB2312" w:eastAsia="仿宋_GB2312" w:cs="仿宋_GB2312"/>
          <w:sz w:val="32"/>
          <w:szCs w:val="32"/>
        </w:rPr>
        <w:t>为确保</w:t>
      </w:r>
      <w:r>
        <w:rPr>
          <w:rFonts w:ascii="Times New Roman" w:hAnsi="Times New Roman" w:eastAsia="仿宋_GB2312" w:cs="Times New Roman"/>
          <w:sz w:val="32"/>
          <w:szCs w:val="32"/>
        </w:rPr>
        <w:t>2025年</w:t>
      </w:r>
      <w:r>
        <w:rPr>
          <w:rFonts w:hint="eastAsia" w:ascii="仿宋_GB2312" w:eastAsia="仿宋_GB2312" w:cs="仿宋_GB2312"/>
          <w:sz w:val="32"/>
          <w:szCs w:val="32"/>
        </w:rPr>
        <w:t>印刷复制质检活动有序开展，进一步明确巡查工作重点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、产品</w:t>
      </w:r>
      <w:r>
        <w:rPr>
          <w:rFonts w:ascii="仿宋_GB2312" w:eastAsia="仿宋_GB2312" w:cs="仿宋_GB2312"/>
          <w:sz w:val="32"/>
          <w:szCs w:val="32"/>
          <w:lang w:eastAsia="zh-CN" w:bidi="ar-SA"/>
        </w:rPr>
        <w:t>抽检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规范、</w:t>
      </w:r>
      <w:r>
        <w:rPr>
          <w:rFonts w:ascii="仿宋_GB2312" w:eastAsia="仿宋_GB2312" w:cs="仿宋_GB2312"/>
          <w:sz w:val="32"/>
          <w:szCs w:val="32"/>
          <w:lang w:eastAsia="zh-CN" w:bidi="ar-SA"/>
        </w:rPr>
        <w:t>风险监测内容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等</w:t>
      </w:r>
      <w:r>
        <w:rPr>
          <w:rFonts w:hint="eastAsia" w:ascii="仿宋_GB2312" w:eastAsia="仿宋_GB2312" w:cs="仿宋_GB2312"/>
          <w:sz w:val="32"/>
          <w:szCs w:val="32"/>
        </w:rPr>
        <w:t>，按时保质完成工作任务，制定本方案。</w:t>
      </w:r>
    </w:p>
    <w:p w14:paraId="4AED5179">
      <w:pPr>
        <w:adjustRightInd w:val="0"/>
        <w:snapToGrid w:val="0"/>
        <w:spacing w:line="600" w:lineRule="exact"/>
        <w:ind w:firstLine="640" w:firstLineChars="200"/>
        <w:rPr>
          <w:rFonts w:hint="eastAsia" w:ascii="黑体" w:eastAsia="黑体" w:cs="黑体"/>
          <w:sz w:val="32"/>
          <w:szCs w:val="32"/>
          <w:lang w:eastAsia="zh-CN"/>
        </w:rPr>
      </w:pPr>
      <w:r>
        <w:rPr>
          <w:rFonts w:hint="eastAsia" w:ascii="黑体" w:eastAsia="黑体" w:cs="黑体"/>
          <w:sz w:val="32"/>
          <w:szCs w:val="32"/>
        </w:rPr>
        <w:t>一、巡查</w:t>
      </w:r>
      <w:r>
        <w:rPr>
          <w:rFonts w:hint="eastAsia" w:ascii="黑体" w:eastAsia="黑体" w:cs="黑体"/>
          <w:sz w:val="32"/>
          <w:szCs w:val="32"/>
          <w:lang w:eastAsia="zh-CN"/>
        </w:rPr>
        <w:t>工作重点</w:t>
      </w:r>
    </w:p>
    <w:p w14:paraId="22251E3C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覆盖重点主题出版产品、中小学重点教材以及近</w:t>
      </w:r>
      <w:r>
        <w:rPr>
          <w:rFonts w:ascii="仿宋_GB2312" w:eastAsia="仿宋_GB2312" w:cs="仿宋_GB2312"/>
          <w:sz w:val="32"/>
          <w:szCs w:val="32"/>
        </w:rPr>
        <w:t>两</w:t>
      </w:r>
      <w:r>
        <w:rPr>
          <w:rFonts w:hint="eastAsia" w:ascii="仿宋_GB2312" w:eastAsia="仿宋_GB2312" w:cs="仿宋_GB2312"/>
          <w:sz w:val="32"/>
          <w:szCs w:val="32"/>
        </w:rPr>
        <w:t>年出现印制批质量问题的出版</w:t>
      </w:r>
      <w:r>
        <w:rPr>
          <w:rFonts w:ascii="仿宋_GB2312" w:eastAsia="仿宋_GB2312" w:cs="仿宋_GB2312"/>
          <w:sz w:val="32"/>
          <w:szCs w:val="32"/>
        </w:rPr>
        <w:t>（租型）</w:t>
      </w:r>
      <w:r>
        <w:rPr>
          <w:rFonts w:hint="eastAsia" w:ascii="仿宋_GB2312" w:eastAsia="仿宋_GB2312" w:cs="仿宋_GB2312"/>
          <w:sz w:val="32"/>
          <w:szCs w:val="32"/>
        </w:rPr>
        <w:t>印刷</w:t>
      </w:r>
      <w:r>
        <w:rPr>
          <w:rFonts w:ascii="仿宋_GB2312" w:eastAsia="仿宋_GB2312" w:cs="仿宋_GB2312"/>
          <w:sz w:val="32"/>
          <w:szCs w:val="32"/>
        </w:rPr>
        <w:t>复制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，督促其坚持正确方向导向，树牢质量第一意识，健全质量管理制度，执行质量标准规范，落实质量主体责任。</w:t>
      </w:r>
    </w:p>
    <w:p w14:paraId="6FFC77FB">
      <w:pPr>
        <w:adjustRightInd w:val="0"/>
        <w:snapToGrid w:val="0"/>
        <w:spacing w:line="600" w:lineRule="exact"/>
        <w:ind w:firstLine="640" w:firstLineChars="200"/>
        <w:rPr>
          <w:rFonts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（一）巡查出版</w:t>
      </w:r>
      <w:r>
        <w:rPr>
          <w:rFonts w:ascii="楷体_GB2312" w:eastAsia="楷体_GB2312" w:cs="楷体_GB2312"/>
          <w:sz w:val="32"/>
          <w:szCs w:val="32"/>
        </w:rPr>
        <w:t>（租型）</w:t>
      </w:r>
      <w:r>
        <w:rPr>
          <w:rFonts w:hint="eastAsia" w:ascii="楷体_GB2312" w:eastAsia="楷体_GB2312" w:cs="楷体_GB2312"/>
          <w:sz w:val="32"/>
          <w:szCs w:val="32"/>
        </w:rPr>
        <w:t>单位</w:t>
      </w:r>
    </w:p>
    <w:p w14:paraId="5D3288BD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印刷复制质量主体责任</w:t>
      </w:r>
      <w:r>
        <w:rPr>
          <w:rFonts w:ascii="仿宋_GB2312" w:eastAsia="仿宋_GB2312" w:cs="仿宋_GB2312"/>
          <w:sz w:val="32"/>
          <w:szCs w:val="32"/>
        </w:rPr>
        <w:t>是否落实到位；</w:t>
      </w:r>
      <w:r>
        <w:rPr>
          <w:rFonts w:hint="eastAsia" w:ascii="仿宋_GB2312" w:eastAsia="仿宋_GB2312" w:cs="仿宋_GB2312"/>
          <w:sz w:val="32"/>
          <w:szCs w:val="32"/>
        </w:rPr>
        <w:t>质量管理制度是否健全；</w:t>
      </w:r>
      <w:r>
        <w:rPr>
          <w:rFonts w:ascii="仿宋_GB2312" w:eastAsia="仿宋_GB2312" w:cs="仿宋_GB2312"/>
          <w:sz w:val="32"/>
          <w:szCs w:val="32"/>
        </w:rPr>
        <w:t>出版设计是否考虑印刷复制生产工艺和标准要求；编辑、设计和质检人员是否参加质量培训；质检工作是否设有专职人员；成品入库是否进行抽检。</w:t>
      </w:r>
      <w:r>
        <w:rPr>
          <w:rFonts w:hint="eastAsia" w:ascii="仿宋_GB2312" w:eastAsia="仿宋_GB2312" w:cs="仿宋_GB2312"/>
          <w:sz w:val="32"/>
          <w:szCs w:val="32"/>
        </w:rPr>
        <w:t>对于近</w:t>
      </w:r>
      <w:r>
        <w:rPr>
          <w:rFonts w:ascii="仿宋_GB2312" w:eastAsia="仿宋_GB2312" w:cs="仿宋_GB2312"/>
          <w:sz w:val="32"/>
          <w:szCs w:val="32"/>
        </w:rPr>
        <w:t>两</w:t>
      </w:r>
      <w:r>
        <w:rPr>
          <w:rFonts w:hint="eastAsia" w:ascii="仿宋_GB2312" w:eastAsia="仿宋_GB2312" w:cs="仿宋_GB2312"/>
          <w:sz w:val="32"/>
          <w:szCs w:val="32"/>
        </w:rPr>
        <w:t>年出现批质量问题的出版</w:t>
      </w:r>
      <w:r>
        <w:rPr>
          <w:rFonts w:ascii="仿宋_GB2312" w:eastAsia="仿宋_GB2312" w:cs="仿宋_GB2312"/>
          <w:sz w:val="32"/>
          <w:szCs w:val="32"/>
        </w:rPr>
        <w:t>（租型）</w:t>
      </w:r>
      <w:r>
        <w:rPr>
          <w:rFonts w:hint="eastAsia" w:ascii="仿宋_GB2312" w:eastAsia="仿宋_GB2312" w:cs="仿宋_GB2312"/>
          <w:sz w:val="32"/>
          <w:szCs w:val="32"/>
        </w:rPr>
        <w:t>单位，还要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巡查</w:t>
      </w:r>
      <w:r>
        <w:rPr>
          <w:rFonts w:hint="eastAsia" w:ascii="仿宋_GB2312" w:eastAsia="仿宋_GB2312" w:cs="仿宋_GB2312"/>
          <w:sz w:val="32"/>
          <w:szCs w:val="32"/>
        </w:rPr>
        <w:t>问题整改落实情况。</w:t>
      </w:r>
    </w:p>
    <w:p w14:paraId="764EA718">
      <w:pPr>
        <w:adjustRightInd w:val="0"/>
        <w:snapToGrid w:val="0"/>
        <w:spacing w:line="600" w:lineRule="exact"/>
        <w:ind w:firstLine="640" w:firstLineChars="200"/>
        <w:rPr>
          <w:rFonts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（二）巡查印刷企业</w:t>
      </w:r>
    </w:p>
    <w:p w14:paraId="4B0DBB8E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印刷质量生产责任是否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落实到位</w:t>
      </w:r>
      <w:r>
        <w:rPr>
          <w:rFonts w:asci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 w:cs="仿宋_GB2312"/>
          <w:sz w:val="32"/>
          <w:szCs w:val="32"/>
        </w:rPr>
        <w:t>质量管理制度是否健全；</w:t>
      </w:r>
      <w:r>
        <w:rPr>
          <w:rFonts w:ascii="仿宋_GB2312" w:eastAsia="仿宋_GB2312" w:cs="仿宋_GB2312"/>
          <w:sz w:val="32"/>
          <w:szCs w:val="32"/>
        </w:rPr>
        <w:t>印前是否查验文件内容，是否核查设计与印刷工艺的适配性；印中是否进行质量监控；印后是否采用合适的工艺与材料；出厂产品检验是否设有专职人员。</w:t>
      </w:r>
      <w:r>
        <w:rPr>
          <w:rFonts w:hint="eastAsia" w:ascii="仿宋_GB2312" w:eastAsia="仿宋_GB2312" w:cs="仿宋_GB2312"/>
          <w:sz w:val="32"/>
          <w:szCs w:val="32"/>
        </w:rPr>
        <w:t>对于近</w:t>
      </w:r>
      <w:r>
        <w:rPr>
          <w:rFonts w:ascii="仿宋_GB2312" w:eastAsia="仿宋_GB2312" w:cs="仿宋_GB2312"/>
          <w:sz w:val="32"/>
          <w:szCs w:val="32"/>
        </w:rPr>
        <w:t>两</w:t>
      </w:r>
      <w:r>
        <w:rPr>
          <w:rFonts w:hint="eastAsia" w:ascii="仿宋_GB2312" w:eastAsia="仿宋_GB2312" w:cs="仿宋_GB2312"/>
          <w:sz w:val="32"/>
          <w:szCs w:val="32"/>
        </w:rPr>
        <w:t>年出现批质量问题的印刷单位，还要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巡查</w:t>
      </w:r>
      <w:r>
        <w:rPr>
          <w:rFonts w:hint="eastAsia" w:ascii="仿宋_GB2312" w:eastAsia="仿宋_GB2312" w:cs="仿宋_GB2312"/>
          <w:sz w:val="32"/>
          <w:szCs w:val="32"/>
        </w:rPr>
        <w:t>问题整改落实情况。</w:t>
      </w:r>
    </w:p>
    <w:p w14:paraId="3B30080C">
      <w:pPr>
        <w:adjustRightInd w:val="0"/>
        <w:snapToGrid w:val="0"/>
        <w:spacing w:line="600" w:lineRule="exact"/>
        <w:ind w:firstLine="640" w:firstLineChars="200"/>
        <w:rPr>
          <w:rFonts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（三）巡查光盘复制企业</w:t>
      </w:r>
    </w:p>
    <w:p w14:paraId="3430551A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复制质量生产责任是否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落实到位</w:t>
      </w:r>
      <w:r>
        <w:rPr>
          <w:rFonts w:asci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 w:cs="仿宋_GB2312"/>
          <w:sz w:val="32"/>
          <w:szCs w:val="32"/>
        </w:rPr>
        <w:t>原始文件格式、大小、分辨率等要素是否核对</w:t>
      </w:r>
      <w:r>
        <w:rPr>
          <w:rFonts w:ascii="仿宋_GB2312" w:eastAsia="仿宋_GB2312" w:cs="仿宋_GB2312"/>
          <w:sz w:val="32"/>
          <w:szCs w:val="32"/>
        </w:rPr>
        <w:t>；</w:t>
      </w:r>
      <w:r>
        <w:rPr>
          <w:rFonts w:hint="eastAsia" w:ascii="仿宋_GB2312" w:eastAsia="仿宋_GB2312" w:cs="仿宋_GB2312"/>
          <w:sz w:val="32"/>
          <w:szCs w:val="32"/>
        </w:rPr>
        <w:t>盘面印刷颜色是否准确还原、真实再现；</w:t>
      </w:r>
      <w:r>
        <w:rPr>
          <w:rFonts w:ascii="仿宋_GB2312" w:eastAsia="仿宋_GB2312" w:cs="仿宋_GB2312"/>
          <w:sz w:val="32"/>
          <w:szCs w:val="32"/>
        </w:rPr>
        <w:t>产品出厂前是否对</w:t>
      </w:r>
      <w:r>
        <w:rPr>
          <w:rFonts w:hint="eastAsia" w:ascii="仿宋_GB2312" w:eastAsia="仿宋_GB2312" w:cs="仿宋_GB2312"/>
          <w:sz w:val="32"/>
          <w:szCs w:val="32"/>
        </w:rPr>
        <w:t>机械参数、光电参数进行检测。</w:t>
      </w:r>
    </w:p>
    <w:p w14:paraId="4E98CCEE">
      <w:pPr>
        <w:adjustRightInd w:val="0"/>
        <w:snapToGrid w:val="0"/>
        <w:spacing w:line="600" w:lineRule="exact"/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二、产品</w:t>
      </w:r>
      <w:r>
        <w:rPr>
          <w:rFonts w:ascii="黑体" w:eastAsia="黑体" w:cs="黑体"/>
          <w:sz w:val="32"/>
          <w:szCs w:val="32"/>
        </w:rPr>
        <w:t>抽检</w:t>
      </w:r>
      <w:r>
        <w:rPr>
          <w:rFonts w:hint="eastAsia" w:ascii="黑体" w:eastAsia="黑体" w:cs="黑体"/>
          <w:sz w:val="32"/>
          <w:szCs w:val="32"/>
        </w:rPr>
        <w:t>规范</w:t>
      </w:r>
    </w:p>
    <w:p w14:paraId="6C4636D5">
      <w:pPr>
        <w:adjustRightInd w:val="0"/>
        <w:snapToGrid w:val="0"/>
        <w:spacing w:line="600" w:lineRule="exact"/>
        <w:ind w:firstLine="640" w:firstLineChars="200"/>
        <w:rPr>
          <w:rFonts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（一）抽样</w:t>
      </w:r>
      <w:r>
        <w:rPr>
          <w:rFonts w:ascii="楷体_GB2312" w:eastAsia="楷体_GB2312" w:cs="楷体_GB2312"/>
          <w:sz w:val="32"/>
          <w:szCs w:val="32"/>
        </w:rPr>
        <w:t>要求</w:t>
      </w:r>
    </w:p>
    <w:p w14:paraId="4EA239BB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. 抽样数量</w:t>
      </w:r>
    </w:p>
    <w:p w14:paraId="1158D16B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省新闻出版局对我省出版单位库房进行全覆盖抽样，每个出版单位抽样不少于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个品种，对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家报社和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家期刊社进行抽样。省新闻出版局对我省承印的全部</w:t>
      </w:r>
      <w:r>
        <w:rPr>
          <w:rFonts w:ascii="Times New Roman" w:hAnsi="Times New Roman" w:eastAsia="仿宋_GB2312" w:cs="Times New Roman"/>
          <w:sz w:val="32"/>
          <w:szCs w:val="32"/>
        </w:rPr>
        <w:t>中小学重点教材印制和环保质量进行抽样，原则上覆盖不同印厂印制的同种教材</w:t>
      </w:r>
      <w:r>
        <w:rPr>
          <w:rFonts w:ascii="仿宋_GB2312" w:eastAsia="仿宋_GB2312" w:cs="仿宋_GB2312"/>
          <w:sz w:val="32"/>
          <w:szCs w:val="32"/>
        </w:rPr>
        <w:t>，同时兼顾其他品种中小学教材。</w:t>
      </w:r>
    </w:p>
    <w:p w14:paraId="308DA204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. 抽样原则和地点</w:t>
      </w:r>
    </w:p>
    <w:p w14:paraId="6A8C2F9C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抽样原则</w:t>
      </w:r>
      <w:r>
        <w:rPr>
          <w:rFonts w:ascii="仿宋_GB2312" w:eastAsia="仿宋_GB2312" w:cs="仿宋_GB2312"/>
          <w:sz w:val="32"/>
          <w:szCs w:val="32"/>
        </w:rPr>
        <w:t>：</w:t>
      </w:r>
      <w:r>
        <w:rPr>
          <w:rFonts w:hint="eastAsia" w:ascii="仿宋_GB2312" w:eastAsia="仿宋_GB2312" w:cs="仿宋_GB2312"/>
          <w:sz w:val="32"/>
          <w:szCs w:val="32"/>
        </w:rPr>
        <w:t>出版产品印制质量</w:t>
      </w:r>
      <w:r>
        <w:rPr>
          <w:rFonts w:ascii="仿宋_GB2312" w:eastAsia="仿宋_GB2312" w:cs="仿宋_GB2312"/>
          <w:sz w:val="32"/>
          <w:szCs w:val="32"/>
        </w:rPr>
        <w:t>原则上</w:t>
      </w:r>
      <w:r>
        <w:rPr>
          <w:rFonts w:hint="eastAsia" w:ascii="仿宋_GB2312" w:eastAsia="仿宋_GB2312" w:cs="仿宋_GB2312"/>
          <w:sz w:val="32"/>
          <w:szCs w:val="32"/>
        </w:rPr>
        <w:t>应按照批质量抽样规范抽取，</w:t>
      </w:r>
      <w:r>
        <w:rPr>
          <w:rFonts w:ascii="仿宋_GB2312" w:eastAsia="仿宋_GB2312" w:cs="仿宋_GB2312"/>
          <w:sz w:val="32"/>
          <w:szCs w:val="32"/>
        </w:rPr>
        <w:t>必要时</w:t>
      </w:r>
      <w:r>
        <w:rPr>
          <w:rFonts w:hint="eastAsia" w:ascii="仿宋_GB2312" w:eastAsia="仿宋_GB2312" w:cs="仿宋_GB2312"/>
          <w:sz w:val="32"/>
          <w:szCs w:val="32"/>
        </w:rPr>
        <w:t>也可</w:t>
      </w:r>
      <w:r>
        <w:rPr>
          <w:rFonts w:ascii="仿宋_GB2312" w:eastAsia="仿宋_GB2312" w:cs="仿宋_GB2312"/>
          <w:sz w:val="32"/>
          <w:szCs w:val="32"/>
        </w:rPr>
        <w:t>按照</w:t>
      </w:r>
      <w:r>
        <w:rPr>
          <w:rFonts w:hint="eastAsia" w:ascii="仿宋_GB2312" w:eastAsia="仿宋_GB2312" w:cs="仿宋_GB2312"/>
          <w:sz w:val="32"/>
          <w:szCs w:val="32"/>
        </w:rPr>
        <w:t>单件质量</w:t>
      </w:r>
      <w:r>
        <w:rPr>
          <w:rFonts w:ascii="仿宋_GB2312" w:eastAsia="仿宋_GB2312" w:cs="仿宋_GB2312"/>
          <w:sz w:val="32"/>
          <w:szCs w:val="32"/>
        </w:rPr>
        <w:t>抽样规范</w:t>
      </w:r>
      <w:r>
        <w:rPr>
          <w:rFonts w:hint="eastAsia" w:ascii="仿宋_GB2312" w:eastAsia="仿宋_GB2312" w:cs="仿宋_GB2312"/>
          <w:sz w:val="32"/>
          <w:szCs w:val="32"/>
        </w:rPr>
        <w:t>抽</w:t>
      </w:r>
      <w:r>
        <w:rPr>
          <w:rFonts w:ascii="仿宋_GB2312" w:eastAsia="仿宋_GB2312" w:cs="仿宋_GB2312"/>
          <w:sz w:val="32"/>
          <w:szCs w:val="32"/>
        </w:rPr>
        <w:t>取</w:t>
      </w:r>
      <w:r>
        <w:rPr>
          <w:rFonts w:hint="eastAsia" w:ascii="仿宋_GB2312" w:eastAsia="仿宋_GB2312" w:cs="仿宋_GB2312"/>
          <w:sz w:val="32"/>
          <w:szCs w:val="32"/>
        </w:rPr>
        <w:t>；复制、环保质量抽样，应按照单件质量抽样规范抽取。</w:t>
      </w:r>
    </w:p>
    <w:p w14:paraId="07739EBF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抽样地点</w:t>
      </w:r>
      <w:r>
        <w:rPr>
          <w:rFonts w:ascii="仿宋_GB2312" w:eastAsia="仿宋_GB2312" w:cs="仿宋_GB2312"/>
          <w:sz w:val="32"/>
          <w:szCs w:val="32"/>
        </w:rPr>
        <w:t>：“</w:t>
      </w: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楷体_GB2312"/>
          <w:sz w:val="32"/>
          <w:szCs w:val="32"/>
        </w:rPr>
        <w:t xml:space="preserve">· </w:t>
      </w:r>
      <w:r>
        <w:rPr>
          <w:rFonts w:ascii="Times New Roman" w:hAnsi="Times New Roman" w:eastAsia="楷体_GB2312"/>
          <w:sz w:val="32"/>
          <w:szCs w:val="32"/>
        </w:rPr>
        <w:t>15</w:t>
      </w:r>
      <w:r>
        <w:rPr>
          <w:rFonts w:ascii="仿宋_GB2312" w:eastAsia="仿宋_GB2312" w:cs="仿宋_GB2312"/>
          <w:sz w:val="32"/>
          <w:szCs w:val="32"/>
        </w:rPr>
        <w:t>”印刷复制质量专项检查原则上应在</w:t>
      </w:r>
      <w:r>
        <w:rPr>
          <w:rFonts w:hint="eastAsia" w:ascii="仿宋_GB2312" w:eastAsia="仿宋_GB2312" w:cs="仿宋_GB2312"/>
          <w:sz w:val="32"/>
          <w:szCs w:val="32"/>
        </w:rPr>
        <w:t>出版单位成品库房</w:t>
      </w:r>
      <w:r>
        <w:rPr>
          <w:rFonts w:ascii="仿宋_GB2312" w:eastAsia="仿宋_GB2312" w:cs="仿宋_GB2312"/>
          <w:sz w:val="32"/>
          <w:szCs w:val="32"/>
        </w:rPr>
        <w:t>进行抽样，必要时也可在其他地点抽样</w:t>
      </w:r>
      <w:r>
        <w:rPr>
          <w:rFonts w:hint="eastAsia" w:ascii="仿宋_GB2312" w:eastAsia="仿宋_GB2312" w:cs="仿宋_GB2312"/>
          <w:sz w:val="32"/>
          <w:szCs w:val="32"/>
        </w:rPr>
        <w:t>；中小学重点教材</w:t>
      </w:r>
      <w:r>
        <w:rPr>
          <w:rFonts w:ascii="仿宋_GB2312" w:eastAsia="仿宋_GB2312" w:cs="仿宋_GB2312"/>
          <w:sz w:val="32"/>
          <w:szCs w:val="32"/>
        </w:rPr>
        <w:t>原则上</w:t>
      </w:r>
      <w:r>
        <w:rPr>
          <w:rFonts w:hint="eastAsia" w:ascii="仿宋_GB2312" w:eastAsia="仿宋_GB2312" w:cs="仿宋_GB2312"/>
          <w:sz w:val="32"/>
          <w:szCs w:val="32"/>
        </w:rPr>
        <w:t>应在承印企业进行抽样，</w:t>
      </w:r>
      <w:r>
        <w:rPr>
          <w:rFonts w:ascii="仿宋_GB2312" w:eastAsia="仿宋_GB2312" w:cs="仿宋_GB2312"/>
          <w:sz w:val="32"/>
          <w:szCs w:val="32"/>
        </w:rPr>
        <w:t>必要时也可</w:t>
      </w:r>
      <w:r>
        <w:rPr>
          <w:rFonts w:hint="eastAsia" w:ascii="仿宋_GB2312" w:eastAsia="仿宋_GB2312" w:cs="仿宋_GB2312"/>
          <w:sz w:val="32"/>
          <w:szCs w:val="32"/>
        </w:rPr>
        <w:t>在发行单位库房抽样。</w:t>
      </w:r>
    </w:p>
    <w:p w14:paraId="1FDF8E42">
      <w:pPr>
        <w:adjustRightInd w:val="0"/>
        <w:snapToGrid w:val="0"/>
        <w:spacing w:line="600" w:lineRule="exact"/>
        <w:ind w:firstLine="640" w:firstLineChars="200"/>
        <w:rPr>
          <w:rFonts w:ascii="楷体_GB2312" w:eastAsia="楷体_GB2312" w:cs="楷体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. 抽样规范</w:t>
      </w:r>
    </w:p>
    <w:p w14:paraId="2D42F9D5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批质量抽样规范</w:t>
      </w:r>
      <w:r>
        <w:rPr>
          <w:rFonts w:ascii="仿宋_GB2312" w:eastAsia="仿宋_GB2312" w:cs="仿宋_GB2312"/>
          <w:sz w:val="32"/>
          <w:szCs w:val="32"/>
        </w:rPr>
        <w:t>：</w:t>
      </w:r>
      <w:r>
        <w:rPr>
          <w:rFonts w:hint="eastAsia" w:ascii="仿宋_GB2312" w:eastAsia="仿宋_GB2312" w:cs="仿宋_GB2312"/>
          <w:sz w:val="32"/>
          <w:szCs w:val="32"/>
        </w:rPr>
        <w:t xml:space="preserve">印制批质量抽样数量依据《纸质印刷产品印制质量检验规范 </w:t>
      </w:r>
      <w:r>
        <w:rPr>
          <w:rFonts w:ascii="Times New Roman" w:hAnsi="Times New Roman" w:eastAsia="仿宋_GB2312" w:cs="Times New Roman"/>
          <w:sz w:val="32"/>
          <w:szCs w:val="32"/>
        </w:rPr>
        <w:t>第2</w:t>
      </w:r>
      <w:r>
        <w:rPr>
          <w:rFonts w:hint="eastAsia" w:ascii="仿宋_GB2312" w:eastAsia="仿宋_GB2312" w:cs="仿宋_GB2312"/>
          <w:sz w:val="32"/>
          <w:szCs w:val="32"/>
        </w:rPr>
        <w:t>部分：抽样判定规则》（</w:t>
      </w:r>
      <w:r>
        <w:rPr>
          <w:rFonts w:ascii="Times New Roman" w:hAnsi="Times New Roman" w:eastAsia="仿宋_GB2312" w:cs="Times New Roman"/>
          <w:sz w:val="32"/>
          <w:szCs w:val="32"/>
        </w:rPr>
        <w:t>GB/T 34053.2-2017</w:t>
      </w:r>
      <w:r>
        <w:rPr>
          <w:rFonts w:hint="eastAsia" w:ascii="仿宋_GB2312" w:eastAsia="仿宋_GB2312" w:cs="仿宋_GB2312"/>
          <w:sz w:val="32"/>
          <w:szCs w:val="32"/>
        </w:rPr>
        <w:t>）确定</w:t>
      </w:r>
      <w:r>
        <w:rPr>
          <w:rFonts w:ascii="仿宋_GB2312" w:eastAsia="仿宋_GB2312" w:cs="仿宋_GB2312"/>
          <w:sz w:val="32"/>
          <w:szCs w:val="32"/>
        </w:rPr>
        <w:t>，原则上抽取库存</w:t>
      </w:r>
      <w:r>
        <w:rPr>
          <w:rFonts w:eastAsia="仿宋_GB2312"/>
          <w:sz w:val="32"/>
          <w:szCs w:val="32"/>
        </w:rPr>
        <w:t>量为</w:t>
      </w:r>
      <w:r>
        <w:rPr>
          <w:rFonts w:ascii="Times New Roman" w:hAnsi="Times New Roman" w:eastAsia="仿宋_GB2312"/>
          <w:sz w:val="32"/>
          <w:szCs w:val="32"/>
        </w:rPr>
        <w:t>150</w:t>
      </w:r>
      <w:r>
        <w:rPr>
          <w:rFonts w:ascii="仿宋_GB2312" w:eastAsia="仿宋_GB2312" w:cs="仿宋_GB2312"/>
          <w:sz w:val="32"/>
          <w:szCs w:val="32"/>
        </w:rPr>
        <w:t>册（份）以上的出版产品</w:t>
      </w:r>
      <w:r>
        <w:rPr>
          <w:rFonts w:hint="eastAsia" w:ascii="仿宋_GB2312" w:eastAsia="仿宋_GB2312" w:cs="仿宋_GB2312"/>
          <w:sz w:val="32"/>
          <w:szCs w:val="32"/>
        </w:rPr>
        <w:t>。每个品种的样本抽取数量见表</w:t>
      </w:r>
      <w:r>
        <w:rPr>
          <w:rFonts w:hint="eastAsia" w:ascii="Times New Roman" w:hAnsi="Times New Roman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 w14:paraId="6D719ED2">
      <w:pPr>
        <w:spacing w:line="600" w:lineRule="exact"/>
        <w:jc w:val="center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表</w:t>
      </w:r>
      <w:r>
        <w:rPr>
          <w:rFonts w:hint="eastAsia" w:ascii="Times New Roman" w:hAnsi="Times New Roman" w:eastAsia="黑体"/>
          <w:sz w:val="24"/>
        </w:rPr>
        <w:t>1</w:t>
      </w:r>
      <w:r>
        <w:rPr>
          <w:rFonts w:hint="eastAsia" w:ascii="黑体" w:eastAsia="黑体"/>
          <w:sz w:val="24"/>
        </w:rPr>
        <w:t xml:space="preserve"> 库存量与样本抽取数量对应表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290"/>
        <w:gridCol w:w="1200"/>
        <w:gridCol w:w="1333"/>
        <w:gridCol w:w="1483"/>
        <w:gridCol w:w="1670"/>
      </w:tblGrid>
      <w:tr w14:paraId="44F94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restart"/>
            <w:vAlign w:val="center"/>
          </w:tcPr>
          <w:p w14:paraId="2421D016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图书期刊</w:t>
            </w:r>
          </w:p>
        </w:tc>
        <w:tc>
          <w:tcPr>
            <w:tcW w:w="1290" w:type="dxa"/>
            <w:vAlign w:val="center"/>
          </w:tcPr>
          <w:p w14:paraId="232CE029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库存量/册</w:t>
            </w:r>
          </w:p>
        </w:tc>
        <w:tc>
          <w:tcPr>
            <w:tcW w:w="1200" w:type="dxa"/>
            <w:vAlign w:val="center"/>
          </w:tcPr>
          <w:p w14:paraId="23295730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151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500</w:t>
            </w:r>
          </w:p>
        </w:tc>
        <w:tc>
          <w:tcPr>
            <w:tcW w:w="1333" w:type="dxa"/>
            <w:vAlign w:val="center"/>
          </w:tcPr>
          <w:p w14:paraId="7FA5522A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501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1200</w:t>
            </w:r>
          </w:p>
        </w:tc>
        <w:tc>
          <w:tcPr>
            <w:tcW w:w="1483" w:type="dxa"/>
            <w:vAlign w:val="center"/>
          </w:tcPr>
          <w:p w14:paraId="662C2DE2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1201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10000</w:t>
            </w:r>
          </w:p>
        </w:tc>
        <w:tc>
          <w:tcPr>
            <w:tcW w:w="1670" w:type="dxa"/>
            <w:vAlign w:val="center"/>
          </w:tcPr>
          <w:p w14:paraId="42272B22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10001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35000</w:t>
            </w:r>
          </w:p>
        </w:tc>
      </w:tr>
      <w:tr w14:paraId="714D7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vAlign w:val="center"/>
          </w:tcPr>
          <w:p w14:paraId="0D019002"/>
        </w:tc>
        <w:tc>
          <w:tcPr>
            <w:tcW w:w="1290" w:type="dxa"/>
            <w:vAlign w:val="center"/>
          </w:tcPr>
          <w:p w14:paraId="5168D739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样本量/册</w:t>
            </w:r>
          </w:p>
        </w:tc>
        <w:tc>
          <w:tcPr>
            <w:tcW w:w="1200" w:type="dxa"/>
            <w:vAlign w:val="center"/>
          </w:tcPr>
          <w:p w14:paraId="28B1F303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1333" w:type="dxa"/>
            <w:vAlign w:val="center"/>
          </w:tcPr>
          <w:p w14:paraId="2D03CADB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1483" w:type="dxa"/>
            <w:vAlign w:val="center"/>
          </w:tcPr>
          <w:p w14:paraId="6E0C3BDC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1670" w:type="dxa"/>
            <w:vAlign w:val="center"/>
          </w:tcPr>
          <w:p w14:paraId="202B7067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50</w:t>
            </w:r>
          </w:p>
        </w:tc>
      </w:tr>
      <w:tr w14:paraId="7AA4A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restart"/>
            <w:vAlign w:val="center"/>
          </w:tcPr>
          <w:p w14:paraId="3723C6A5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教材教辅</w:t>
            </w:r>
          </w:p>
        </w:tc>
        <w:tc>
          <w:tcPr>
            <w:tcW w:w="1290" w:type="dxa"/>
            <w:vAlign w:val="center"/>
          </w:tcPr>
          <w:p w14:paraId="3E1BFC88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库存量/册</w:t>
            </w:r>
          </w:p>
        </w:tc>
        <w:tc>
          <w:tcPr>
            <w:tcW w:w="1200" w:type="dxa"/>
            <w:vAlign w:val="center"/>
          </w:tcPr>
          <w:p w14:paraId="06F1F1DC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151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500</w:t>
            </w:r>
          </w:p>
        </w:tc>
        <w:tc>
          <w:tcPr>
            <w:tcW w:w="1333" w:type="dxa"/>
            <w:vAlign w:val="center"/>
          </w:tcPr>
          <w:p w14:paraId="6D083D87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501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3200</w:t>
            </w:r>
          </w:p>
        </w:tc>
        <w:tc>
          <w:tcPr>
            <w:tcW w:w="1483" w:type="dxa"/>
            <w:vAlign w:val="center"/>
          </w:tcPr>
          <w:p w14:paraId="5D6425F5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3201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35000</w:t>
            </w:r>
          </w:p>
        </w:tc>
        <w:tc>
          <w:tcPr>
            <w:tcW w:w="1670" w:type="dxa"/>
            <w:vAlign w:val="center"/>
          </w:tcPr>
          <w:p w14:paraId="09CC9E67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35001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500000</w:t>
            </w:r>
          </w:p>
        </w:tc>
      </w:tr>
      <w:tr w14:paraId="7F529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vAlign w:val="center"/>
          </w:tcPr>
          <w:p w14:paraId="507FE671"/>
        </w:tc>
        <w:tc>
          <w:tcPr>
            <w:tcW w:w="1290" w:type="dxa"/>
            <w:vAlign w:val="center"/>
          </w:tcPr>
          <w:p w14:paraId="40E23484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样本量/册</w:t>
            </w:r>
          </w:p>
        </w:tc>
        <w:tc>
          <w:tcPr>
            <w:tcW w:w="1200" w:type="dxa"/>
            <w:vAlign w:val="center"/>
          </w:tcPr>
          <w:p w14:paraId="26D70341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1333" w:type="dxa"/>
            <w:vAlign w:val="center"/>
          </w:tcPr>
          <w:p w14:paraId="69687496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1483" w:type="dxa"/>
            <w:vAlign w:val="center"/>
          </w:tcPr>
          <w:p w14:paraId="7D5C49C3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1670" w:type="dxa"/>
            <w:vAlign w:val="center"/>
          </w:tcPr>
          <w:p w14:paraId="3FF2CC45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32</w:t>
            </w:r>
          </w:p>
        </w:tc>
      </w:tr>
      <w:tr w14:paraId="0CF86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restart"/>
            <w:vAlign w:val="center"/>
          </w:tcPr>
          <w:p w14:paraId="73ED7143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报纸</w:t>
            </w:r>
          </w:p>
        </w:tc>
        <w:tc>
          <w:tcPr>
            <w:tcW w:w="1290" w:type="dxa"/>
            <w:vAlign w:val="center"/>
          </w:tcPr>
          <w:p w14:paraId="7F00DF51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库存量/份</w:t>
            </w:r>
          </w:p>
        </w:tc>
        <w:tc>
          <w:tcPr>
            <w:tcW w:w="1200" w:type="dxa"/>
            <w:vAlign w:val="center"/>
          </w:tcPr>
          <w:p w14:paraId="1399BBF1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151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500</w:t>
            </w:r>
          </w:p>
        </w:tc>
        <w:tc>
          <w:tcPr>
            <w:tcW w:w="1333" w:type="dxa"/>
            <w:vAlign w:val="center"/>
          </w:tcPr>
          <w:p w14:paraId="3427E30A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501</w:t>
            </w:r>
            <w:r>
              <w:rPr>
                <w:rFonts w:hint="eastAsia" w:ascii="宋体"/>
                <w:sz w:val="22"/>
                <w:szCs w:val="22"/>
              </w:rPr>
              <w:t>～</w:t>
            </w:r>
            <w:r>
              <w:rPr>
                <w:rFonts w:hint="eastAsia" w:ascii="Times New Roman" w:hAnsi="Times New Roman"/>
                <w:sz w:val="22"/>
                <w:szCs w:val="22"/>
              </w:rPr>
              <w:t>35000</w:t>
            </w:r>
          </w:p>
        </w:tc>
        <w:tc>
          <w:tcPr>
            <w:tcW w:w="1483" w:type="dxa"/>
            <w:vAlign w:val="center"/>
          </w:tcPr>
          <w:p w14:paraId="18F187DA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宋体"/>
                <w:sz w:val="22"/>
                <w:szCs w:val="22"/>
              </w:rPr>
              <w:t>≥</w:t>
            </w:r>
            <w:r>
              <w:rPr>
                <w:rFonts w:hint="eastAsia" w:ascii="Times New Roman" w:hAnsi="Times New Roman"/>
                <w:sz w:val="22"/>
                <w:szCs w:val="22"/>
              </w:rPr>
              <w:t>35001</w:t>
            </w:r>
          </w:p>
        </w:tc>
        <w:tc>
          <w:tcPr>
            <w:tcW w:w="1670" w:type="dxa"/>
            <w:vAlign w:val="center"/>
          </w:tcPr>
          <w:p w14:paraId="73520A81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宋体"/>
                <w:sz w:val="22"/>
                <w:szCs w:val="22"/>
              </w:rPr>
              <w:t>/</w:t>
            </w:r>
          </w:p>
        </w:tc>
      </w:tr>
      <w:tr w14:paraId="3523C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3" w:type="dxa"/>
            <w:vMerge w:val="continue"/>
            <w:vAlign w:val="center"/>
          </w:tcPr>
          <w:p w14:paraId="57155EB6"/>
        </w:tc>
        <w:tc>
          <w:tcPr>
            <w:tcW w:w="1290" w:type="dxa"/>
            <w:vAlign w:val="center"/>
          </w:tcPr>
          <w:p w14:paraId="1D2E1B53">
            <w:pPr>
              <w:jc w:val="center"/>
              <w:rPr>
                <w:rFonts w:ascii="黑体" w:eastAsia="黑体"/>
                <w:sz w:val="22"/>
                <w:szCs w:val="22"/>
              </w:rPr>
            </w:pPr>
            <w:r>
              <w:rPr>
                <w:rFonts w:hint="eastAsia" w:ascii="黑体" w:eastAsia="黑体"/>
                <w:sz w:val="22"/>
                <w:szCs w:val="22"/>
              </w:rPr>
              <w:t>样本量/份</w:t>
            </w:r>
          </w:p>
        </w:tc>
        <w:tc>
          <w:tcPr>
            <w:tcW w:w="1200" w:type="dxa"/>
            <w:vAlign w:val="center"/>
          </w:tcPr>
          <w:p w14:paraId="0AD30A3A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333" w:type="dxa"/>
            <w:vAlign w:val="center"/>
          </w:tcPr>
          <w:p w14:paraId="18E0AACA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483" w:type="dxa"/>
            <w:vAlign w:val="center"/>
          </w:tcPr>
          <w:p w14:paraId="4EA08394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1670" w:type="dxa"/>
            <w:vAlign w:val="center"/>
          </w:tcPr>
          <w:p w14:paraId="6A5CE730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hint="eastAsia" w:ascii="宋体"/>
                <w:sz w:val="22"/>
                <w:szCs w:val="22"/>
              </w:rPr>
              <w:t>/</w:t>
            </w:r>
          </w:p>
        </w:tc>
      </w:tr>
    </w:tbl>
    <w:p w14:paraId="037C719E">
      <w:pPr>
        <w:adjustRightInd w:val="0"/>
        <w:snapToGrid w:val="0"/>
        <w:spacing w:before="0"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单件质量抽样规范</w:t>
      </w:r>
      <w:r>
        <w:rPr>
          <w:rFonts w:ascii="仿宋_GB2312" w:eastAsia="仿宋_GB2312" w:cs="仿宋_GB2312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印制质量检测样本每个品种3册（份）；复制质量检测样本每个品种3片；环保质量检测样本每个品种8册，须用铝箔袋进行封装。</w:t>
      </w:r>
    </w:p>
    <w:p w14:paraId="1153F930">
      <w:pPr>
        <w:adjustRightInd w:val="0"/>
        <w:snapToGrid w:val="0"/>
        <w:spacing w:line="600" w:lineRule="exact"/>
        <w:ind w:firstLine="640" w:firstLineChars="200"/>
        <w:rPr>
          <w:rFonts w:hint="eastAsia" w:ascii="楷体_GB2312" w:eastAsia="楷体_GB2312" w:cs="楷体_GB2312"/>
          <w:sz w:val="32"/>
          <w:szCs w:val="32"/>
          <w:lang w:eastAsia="zh-CN"/>
        </w:rPr>
      </w:pPr>
      <w:r>
        <w:rPr>
          <w:rFonts w:ascii="楷体_GB2312" w:eastAsia="楷体_GB2312" w:cs="楷体_GB2312"/>
          <w:sz w:val="32"/>
          <w:szCs w:val="32"/>
        </w:rPr>
        <w:t>（二）</w:t>
      </w:r>
      <w:r>
        <w:rPr>
          <w:rFonts w:hint="eastAsia" w:ascii="楷体_GB2312" w:eastAsia="楷体_GB2312" w:cs="楷体_GB2312"/>
          <w:sz w:val="32"/>
          <w:szCs w:val="32"/>
        </w:rPr>
        <w:t>质量检测</w:t>
      </w:r>
      <w:r>
        <w:rPr>
          <w:rFonts w:hint="eastAsia" w:ascii="楷体_GB2312" w:eastAsia="楷体_GB2312" w:cs="楷体_GB2312"/>
          <w:sz w:val="32"/>
          <w:szCs w:val="32"/>
          <w:lang w:eastAsia="zh-CN"/>
        </w:rPr>
        <w:t>标准</w:t>
      </w:r>
    </w:p>
    <w:p w14:paraId="3229E993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. 出版产品印制质量</w:t>
      </w:r>
    </w:p>
    <w:p w14:paraId="4E1BBCD5">
      <w:pPr>
        <w:adjustRightInd w:val="0"/>
        <w:snapToGrid w:val="0"/>
        <w:spacing w:before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图书期刊印制质量检测依据《纸质印刷产品印制质量检验规</w:t>
      </w:r>
      <w:r>
        <w:rPr>
          <w:rFonts w:ascii="Times New Roman" w:hAnsi="Times New Roman" w:eastAsia="仿宋_GB2312" w:cs="Times New Roman"/>
          <w:sz w:val="32"/>
          <w:szCs w:val="32"/>
        </w:rPr>
        <w:t>范 第3部分</w:t>
      </w:r>
      <w:r>
        <w:rPr>
          <w:rFonts w:hint="eastAsia" w:ascii="仿宋_GB2312" w:eastAsia="仿宋_GB2312" w:cs="仿宋_GB2312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图书期刊》（GB/T 34053.3-2017）。</w:t>
      </w:r>
    </w:p>
    <w:p w14:paraId="263B1298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报纸印制质量检测依据《纸质印刷产品印制质量检验规范 第5部分</w:t>
      </w:r>
      <w:r>
        <w:rPr>
          <w:rFonts w:hint="eastAsia" w:ascii="仿宋_GB2312" w:eastAsia="仿宋_GB2312" w:cs="仿宋_GB2312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报纸》（GB/T 34053.5-2017）。</w:t>
      </w:r>
    </w:p>
    <w:p w14:paraId="0EB01E65">
      <w:pPr>
        <w:adjustRightInd w:val="0"/>
        <w:snapToGrid w:val="0"/>
        <w:spacing w:line="600" w:lineRule="exact"/>
        <w:ind w:firstLine="672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8"/>
          <w:kern w:val="0"/>
          <w:sz w:val="32"/>
          <w:szCs w:val="32"/>
        </w:rPr>
        <w:t>光盘类音像电子出版物</w:t>
      </w:r>
      <w:r>
        <w:rPr>
          <w:rFonts w:ascii="Times New Roman" w:hAnsi="Times New Roman" w:eastAsia="仿宋_GB2312" w:cs="Times New Roman"/>
          <w:sz w:val="32"/>
          <w:szCs w:val="32"/>
        </w:rPr>
        <w:t>复制质量检测依据《只读类出版物光盘CD、DVD常规检测参数》（GB/T 33663-2017）、《可录类出版物光盘CD-R、DVD-R、DVD+R常规检测参数》（GB/T 33662-2017）。</w:t>
      </w:r>
    </w:p>
    <w:p w14:paraId="76CF15F2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 w:cs="楷体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 xml:space="preserve">. </w:t>
      </w:r>
      <w:r>
        <w:rPr>
          <w:rFonts w:ascii="仿宋_GB2312" w:eastAsia="仿宋_GB2312" w:cs="仿宋_GB2312"/>
          <w:sz w:val="32"/>
          <w:szCs w:val="32"/>
        </w:rPr>
        <w:t>中</w:t>
      </w:r>
      <w:r>
        <w:rPr>
          <w:rFonts w:hint="eastAsia" w:ascii="仿宋_GB2312" w:eastAsia="仿宋_GB2312" w:cs="楷体_GB2312"/>
          <w:sz w:val="32"/>
          <w:szCs w:val="32"/>
        </w:rPr>
        <w:t>小学重点教材印制和环保质量</w:t>
      </w:r>
    </w:p>
    <w:p w14:paraId="4A0D3DE2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印制质量检测依据《纸质印刷产品印制质量检验规范 第4部分</w:t>
      </w:r>
      <w:r>
        <w:rPr>
          <w:rFonts w:hint="eastAsia" w:ascii="仿宋_GB2312" w:eastAsia="仿宋_GB2312" w:cs="仿宋_GB2312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中小学教科书》（GB/T 34053.4 -2017）和《儿童青少年学习用品近视防控卫生要求》（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40070-2021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p w14:paraId="187EDD7C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2"/>
          <w:szCs w:val="32"/>
        </w:rPr>
        <w:t>环保质量检测依据《环境标志产品技术要求 印刷 第一部分</w:t>
      </w:r>
      <w:r>
        <w:rPr>
          <w:rFonts w:hint="eastAsia" w:ascii="仿宋_GB2312" w:eastAsia="仿宋_GB2312" w:cs="仿宋_GB2312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平版印刷》（HJ 2503-2011）。</w:t>
      </w:r>
    </w:p>
    <w:p w14:paraId="671AC9F9">
      <w:pPr>
        <w:adjustRightInd w:val="0"/>
        <w:snapToGrid w:val="0"/>
        <w:spacing w:line="600" w:lineRule="exact"/>
        <w:ind w:firstLine="640" w:firstLineChars="200"/>
        <w:rPr>
          <w:rFonts w:hint="eastAsia" w:asci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eastAsia="楷体_GB2312" w:cs="楷体_GB2312"/>
          <w:sz w:val="32"/>
          <w:szCs w:val="32"/>
        </w:rPr>
        <w:t>（三）质量判定</w:t>
      </w:r>
      <w:r>
        <w:rPr>
          <w:rFonts w:hint="eastAsia" w:ascii="楷体_GB2312" w:eastAsia="楷体_GB2312" w:cs="楷体_GB2312"/>
          <w:sz w:val="32"/>
          <w:szCs w:val="32"/>
          <w:lang w:eastAsia="zh-CN"/>
        </w:rPr>
        <w:t>方法</w:t>
      </w:r>
    </w:p>
    <w:p w14:paraId="7C926287">
      <w:pPr>
        <w:adjustRightInd w:val="0"/>
        <w:snapToGrid w:val="0"/>
        <w:spacing w:line="600" w:lineRule="exact"/>
        <w:ind w:firstLine="641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.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批量产品印制质量判定</w:t>
      </w:r>
      <w:r>
        <w:rPr>
          <w:rFonts w:ascii="仿宋_GB2312" w:eastAsia="仿宋_GB2312" w:cs="仿宋_GB2312"/>
          <w:sz w:val="32"/>
          <w:szCs w:val="32"/>
        </w:rPr>
        <w:t>规则</w:t>
      </w:r>
    </w:p>
    <w:p w14:paraId="42757CC6">
      <w:pPr>
        <w:adjustRightInd w:val="0"/>
        <w:snapToGrid w:val="0"/>
        <w:spacing w:line="600" w:lineRule="exact"/>
        <w:ind w:firstLine="64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批量产品印制质量判定等</w:t>
      </w:r>
      <w:r>
        <w:rPr>
          <w:rFonts w:hint="eastAsia" w:ascii="仿宋_GB2312" w:eastAsia="仿宋_GB2312" w:cs="仿宋_GB2312"/>
          <w:sz w:val="32"/>
          <w:szCs w:val="32"/>
        </w:rPr>
        <w:t>级分为“合格”和“不合格”。受检样本</w:t>
      </w:r>
      <w:r>
        <w:rPr>
          <w:rFonts w:ascii="Times New Roman" w:hAnsi="Times New Roman" w:eastAsia="仿宋_GB2312" w:cs="Times New Roman"/>
          <w:sz w:val="32"/>
          <w:szCs w:val="32"/>
        </w:rPr>
        <w:t>依据《纸质印刷产品印制质量检验规范 第2部分：抽样判定规则》（GB/T 34053.2-2017）进行印制批质量判定，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即不合格样本数小于不合格判定数，批质量为合格；否则，批质量为不合格。</w:t>
      </w:r>
      <w:r>
        <w:rPr>
          <w:rFonts w:ascii="Times New Roman" w:hAnsi="Times New Roman" w:eastAsia="仿宋_GB2312" w:cs="Times New Roman"/>
          <w:sz w:val="32"/>
          <w:szCs w:val="32"/>
        </w:rPr>
        <w:t>具体见表2。</w:t>
      </w:r>
    </w:p>
    <w:p w14:paraId="5482BD58">
      <w:pPr>
        <w:spacing w:line="600" w:lineRule="exact"/>
        <w:jc w:val="center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表</w:t>
      </w:r>
      <w:r>
        <w:rPr>
          <w:rFonts w:hint="eastAsia" w:ascii="Times New Roman" w:hAnsi="Times New Roman" w:eastAsia="黑体"/>
          <w:sz w:val="24"/>
        </w:rPr>
        <w:t>2</w:t>
      </w:r>
      <w:r>
        <w:rPr>
          <w:rFonts w:hint="eastAsia" w:ascii="黑体" w:eastAsia="黑体"/>
          <w:sz w:val="24"/>
        </w:rPr>
        <w:t xml:space="preserve"> 印制批质量判定规则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892"/>
        <w:gridCol w:w="892"/>
        <w:gridCol w:w="892"/>
        <w:gridCol w:w="892"/>
        <w:gridCol w:w="892"/>
        <w:gridCol w:w="897"/>
        <w:gridCol w:w="893"/>
      </w:tblGrid>
      <w:tr w14:paraId="4EF85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1" w:type="dxa"/>
            <w:vAlign w:val="center"/>
          </w:tcPr>
          <w:p w14:paraId="6AF82A3B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样本量（册、份）</w:t>
            </w:r>
          </w:p>
        </w:tc>
        <w:tc>
          <w:tcPr>
            <w:tcW w:w="892" w:type="dxa"/>
            <w:vAlign w:val="center"/>
          </w:tcPr>
          <w:p w14:paraId="26001E57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vAlign w:val="center"/>
          </w:tcPr>
          <w:p w14:paraId="0551A2D7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5</w:t>
            </w:r>
          </w:p>
        </w:tc>
        <w:tc>
          <w:tcPr>
            <w:tcW w:w="892" w:type="dxa"/>
            <w:vAlign w:val="center"/>
          </w:tcPr>
          <w:p w14:paraId="0048E319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8</w:t>
            </w:r>
          </w:p>
        </w:tc>
        <w:tc>
          <w:tcPr>
            <w:tcW w:w="892" w:type="dxa"/>
            <w:vAlign w:val="center"/>
          </w:tcPr>
          <w:p w14:paraId="49418FB7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13</w:t>
            </w:r>
          </w:p>
        </w:tc>
        <w:tc>
          <w:tcPr>
            <w:tcW w:w="892" w:type="dxa"/>
            <w:vAlign w:val="center"/>
          </w:tcPr>
          <w:p w14:paraId="7B7CA195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20</w:t>
            </w:r>
          </w:p>
        </w:tc>
        <w:tc>
          <w:tcPr>
            <w:tcW w:w="897" w:type="dxa"/>
            <w:vAlign w:val="center"/>
          </w:tcPr>
          <w:p w14:paraId="2BF8E732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32</w:t>
            </w:r>
          </w:p>
        </w:tc>
        <w:tc>
          <w:tcPr>
            <w:tcW w:w="893" w:type="dxa"/>
            <w:vAlign w:val="center"/>
          </w:tcPr>
          <w:p w14:paraId="1DD997E6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50</w:t>
            </w:r>
          </w:p>
        </w:tc>
      </w:tr>
      <w:tr w14:paraId="01844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1" w:type="dxa"/>
            <w:vAlign w:val="center"/>
          </w:tcPr>
          <w:p w14:paraId="1B8CF571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图书期刊</w:t>
            </w:r>
          </w:p>
          <w:p w14:paraId="338176F2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不合格判定数</w:t>
            </w:r>
          </w:p>
        </w:tc>
        <w:tc>
          <w:tcPr>
            <w:tcW w:w="892" w:type="dxa"/>
            <w:vAlign w:val="center"/>
          </w:tcPr>
          <w:p w14:paraId="2D15EB0E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2" w:type="dxa"/>
            <w:vAlign w:val="center"/>
          </w:tcPr>
          <w:p w14:paraId="2CB9995B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2" w:type="dxa"/>
            <w:vAlign w:val="center"/>
          </w:tcPr>
          <w:p w14:paraId="4FD1B9A0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2" w:type="dxa"/>
            <w:vAlign w:val="center"/>
          </w:tcPr>
          <w:p w14:paraId="6CB670BF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vAlign w:val="center"/>
          </w:tcPr>
          <w:p w14:paraId="626F90CD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3</w:t>
            </w:r>
          </w:p>
        </w:tc>
        <w:tc>
          <w:tcPr>
            <w:tcW w:w="897" w:type="dxa"/>
            <w:vAlign w:val="center"/>
          </w:tcPr>
          <w:p w14:paraId="6B1E03C2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center"/>
          </w:tcPr>
          <w:p w14:paraId="3AC273ED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6</w:t>
            </w:r>
          </w:p>
        </w:tc>
      </w:tr>
      <w:tr w14:paraId="2CF77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1" w:type="dxa"/>
            <w:vAlign w:val="center"/>
          </w:tcPr>
          <w:p w14:paraId="1D7ED9E7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教材教辅</w:t>
            </w:r>
          </w:p>
          <w:p w14:paraId="30CCD538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不合格判定数</w:t>
            </w:r>
          </w:p>
        </w:tc>
        <w:tc>
          <w:tcPr>
            <w:tcW w:w="892" w:type="dxa"/>
            <w:vAlign w:val="center"/>
          </w:tcPr>
          <w:p w14:paraId="448A21E3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2" w:type="dxa"/>
            <w:vAlign w:val="center"/>
          </w:tcPr>
          <w:p w14:paraId="69FE871F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2" w:type="dxa"/>
            <w:vAlign w:val="center"/>
          </w:tcPr>
          <w:p w14:paraId="0B3B1C1F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vAlign w:val="center"/>
          </w:tcPr>
          <w:p w14:paraId="59410880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3</w:t>
            </w:r>
          </w:p>
        </w:tc>
        <w:tc>
          <w:tcPr>
            <w:tcW w:w="892" w:type="dxa"/>
            <w:vAlign w:val="center"/>
          </w:tcPr>
          <w:p w14:paraId="15E3A22B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4</w:t>
            </w:r>
          </w:p>
        </w:tc>
        <w:tc>
          <w:tcPr>
            <w:tcW w:w="897" w:type="dxa"/>
            <w:vAlign w:val="center"/>
          </w:tcPr>
          <w:p w14:paraId="21758A94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6</w:t>
            </w:r>
          </w:p>
        </w:tc>
        <w:tc>
          <w:tcPr>
            <w:tcW w:w="893" w:type="dxa"/>
            <w:vAlign w:val="center"/>
          </w:tcPr>
          <w:p w14:paraId="50ADE5DC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</w:tr>
      <w:tr w14:paraId="2486E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1" w:type="dxa"/>
            <w:vAlign w:val="center"/>
          </w:tcPr>
          <w:p w14:paraId="3F6E18FC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报纸</w:t>
            </w:r>
          </w:p>
          <w:p w14:paraId="67674C53">
            <w:pPr>
              <w:jc w:val="center"/>
              <w:rPr>
                <w:rFonts w:ascii="黑体" w:eastAsia="黑体" w:cs="黑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黑体" w:eastAsia="黑体" w:cs="黑体"/>
                <w:snapToGrid w:val="0"/>
                <w:kern w:val="0"/>
                <w:sz w:val="22"/>
                <w:szCs w:val="22"/>
              </w:rPr>
              <w:t>不合格判定数</w:t>
            </w:r>
          </w:p>
        </w:tc>
        <w:tc>
          <w:tcPr>
            <w:tcW w:w="892" w:type="dxa"/>
            <w:vAlign w:val="center"/>
          </w:tcPr>
          <w:p w14:paraId="7A6175C1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1</w:t>
            </w:r>
          </w:p>
        </w:tc>
        <w:tc>
          <w:tcPr>
            <w:tcW w:w="892" w:type="dxa"/>
            <w:vAlign w:val="center"/>
          </w:tcPr>
          <w:p w14:paraId="36061AA6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vAlign w:val="center"/>
          </w:tcPr>
          <w:p w14:paraId="30F164A1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snapToGrid w:val="0"/>
                <w:kern w:val="0"/>
                <w:sz w:val="22"/>
                <w:szCs w:val="22"/>
              </w:rPr>
              <w:t>2</w:t>
            </w:r>
          </w:p>
        </w:tc>
        <w:tc>
          <w:tcPr>
            <w:tcW w:w="892" w:type="dxa"/>
            <w:vAlign w:val="center"/>
          </w:tcPr>
          <w:p w14:paraId="534EB9AF">
            <w:pPr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2" w:type="dxa"/>
            <w:vAlign w:val="center"/>
          </w:tcPr>
          <w:p w14:paraId="5927B54F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7" w:type="dxa"/>
            <w:vAlign w:val="center"/>
          </w:tcPr>
          <w:p w14:paraId="491A75F5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  <w:tc>
          <w:tcPr>
            <w:tcW w:w="893" w:type="dxa"/>
            <w:vAlign w:val="center"/>
          </w:tcPr>
          <w:p w14:paraId="71FBFB18">
            <w:pPr>
              <w:tabs>
                <w:tab w:val="center" w:pos="4153"/>
                <w:tab w:val="right" w:pos="8306"/>
              </w:tabs>
              <w:jc w:val="center"/>
              <w:rPr>
                <w:rFonts w:ascii="宋体" w:cs="宋体"/>
                <w:snapToGrid w:val="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snapToGrid w:val="0"/>
                <w:kern w:val="0"/>
                <w:sz w:val="22"/>
                <w:szCs w:val="22"/>
              </w:rPr>
              <w:t>/</w:t>
            </w:r>
          </w:p>
        </w:tc>
      </w:tr>
    </w:tbl>
    <w:p w14:paraId="6FFB2783">
      <w:pPr>
        <w:adjustRightInd w:val="0"/>
        <w:snapToGrid w:val="0"/>
        <w:spacing w:line="600" w:lineRule="exact"/>
        <w:ind w:firstLine="641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. 单件产品质量判定</w:t>
      </w:r>
    </w:p>
    <w:p w14:paraId="164765E4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单册</w:t>
      </w:r>
      <w:r>
        <w:rPr>
          <w:rFonts w:hint="eastAsia" w:ascii="仿宋_GB2312" w:eastAsia="仿宋_GB2312" w:cs="仿宋_GB2312"/>
          <w:sz w:val="32"/>
          <w:szCs w:val="32"/>
        </w:rPr>
        <w:t>（份）产品印制质量判定等级分为“合格”和“不合格”。受检样本</w:t>
      </w:r>
      <w:r>
        <w:rPr>
          <w:rFonts w:ascii="仿宋_GB2312" w:eastAsia="仿宋_GB2312" w:cs="仿宋_GB2312"/>
          <w:sz w:val="32"/>
          <w:szCs w:val="32"/>
        </w:rPr>
        <w:t>印制质量</w:t>
      </w:r>
      <w:r>
        <w:rPr>
          <w:rFonts w:hint="eastAsia" w:ascii="仿宋_GB2312" w:eastAsia="仿宋_GB2312" w:cs="仿宋_GB2312"/>
          <w:sz w:val="32"/>
          <w:szCs w:val="32"/>
        </w:rPr>
        <w:t>依据相应检测标准中的判定规则进行判定。检测标准中无判定规则的，受检样本</w:t>
      </w:r>
      <w:r>
        <w:rPr>
          <w:rFonts w:ascii="仿宋_GB2312" w:eastAsia="仿宋_GB2312" w:cs="仿宋_GB2312"/>
          <w:sz w:val="32"/>
          <w:szCs w:val="32"/>
        </w:rPr>
        <w:t>印制质量</w:t>
      </w:r>
      <w:r>
        <w:rPr>
          <w:rFonts w:hint="eastAsia" w:ascii="仿宋_GB2312" w:eastAsia="仿宋_GB2312" w:cs="仿宋_GB2312"/>
          <w:sz w:val="32"/>
          <w:szCs w:val="32"/>
        </w:rPr>
        <w:t>依据标准中的技术要求进行判定</w:t>
      </w:r>
      <w:r>
        <w:rPr>
          <w:rFonts w:ascii="仿宋_GB2312" w:eastAsia="仿宋_GB2312" w:cs="仿宋_GB2312"/>
          <w:sz w:val="32"/>
          <w:szCs w:val="32"/>
        </w:rPr>
        <w:t>，即</w:t>
      </w:r>
      <w:r>
        <w:rPr>
          <w:rFonts w:hint="eastAsia" w:ascii="仿宋_GB2312" w:eastAsia="仿宋_GB2312" w:cs="仿宋_GB2312"/>
          <w:sz w:val="32"/>
          <w:szCs w:val="32"/>
        </w:rPr>
        <w:t>受检样本有一项及以上指标不符合技术要求，判定为不合格品；否则，判定为合格品。</w:t>
      </w:r>
    </w:p>
    <w:p w14:paraId="686CB20D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单册产</w:t>
      </w:r>
      <w:r>
        <w:rPr>
          <w:rFonts w:hint="eastAsia" w:ascii="仿宋_GB2312" w:eastAsia="仿宋_GB2312" w:cs="仿宋_GB2312"/>
          <w:sz w:val="32"/>
          <w:szCs w:val="32"/>
        </w:rPr>
        <w:t>品环保质量判定等级分为“合格”和“不合格”。受检样本环保质量依据《环境标志产品技术要求 印刷 第一部分：平版印</w:t>
      </w:r>
      <w:r>
        <w:rPr>
          <w:rFonts w:ascii="Times New Roman" w:hAnsi="Times New Roman" w:eastAsia="仿宋_GB2312" w:cs="Times New Roman"/>
          <w:sz w:val="32"/>
          <w:szCs w:val="32"/>
        </w:rPr>
        <w:t>刷》（HJ 2503-2011）条款5.2</w:t>
      </w:r>
      <w:r>
        <w:rPr>
          <w:rFonts w:hint="eastAsia" w:ascii="仿宋_GB2312" w:eastAsia="仿宋_GB2312" w:cs="仿宋_GB2312"/>
          <w:sz w:val="32"/>
          <w:szCs w:val="32"/>
        </w:rPr>
        <w:t>进行判定。受检样本</w:t>
      </w:r>
      <w:r>
        <w:rPr>
          <w:rFonts w:ascii="Times New Roman" w:hAnsi="Times New Roman" w:eastAsia="仿宋_GB2312" w:cs="Times New Roman"/>
          <w:sz w:val="32"/>
          <w:szCs w:val="32"/>
        </w:rPr>
        <w:t>中16种挥发性有机化合物和8种可迁移元素的含量有一项及以上超出限值，判定为不合格品；否则，判定</w:t>
      </w:r>
      <w:r>
        <w:rPr>
          <w:rFonts w:hint="eastAsia" w:ascii="仿宋_GB2312" w:eastAsia="仿宋_GB2312" w:cs="仿宋_GB2312"/>
          <w:sz w:val="32"/>
          <w:szCs w:val="32"/>
        </w:rPr>
        <w:t>为合格品。</w:t>
      </w:r>
    </w:p>
    <w:p w14:paraId="638A61C4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单片产</w:t>
      </w:r>
      <w:r>
        <w:rPr>
          <w:rFonts w:hint="eastAsia" w:ascii="仿宋_GB2312" w:eastAsia="仿宋_GB2312" w:cs="仿宋_GB2312"/>
          <w:sz w:val="32"/>
          <w:szCs w:val="32"/>
        </w:rPr>
        <w:t>品复制质量判定等级分为“合格”和“不合格”。受检样本复制</w:t>
      </w:r>
      <w:r>
        <w:rPr>
          <w:rFonts w:ascii="Times New Roman" w:hAnsi="Times New Roman" w:eastAsia="仿宋_GB2312" w:cs="Times New Roman"/>
          <w:sz w:val="32"/>
          <w:szCs w:val="32"/>
        </w:rPr>
        <w:t>质量依据《CD、DVD类出版物光盘复制质量检验评定规范》（GB/T 33664-2017）中的评定规则</w:t>
      </w:r>
      <w:r>
        <w:rPr>
          <w:rFonts w:hint="eastAsia" w:ascii="仿宋_GB2312" w:eastAsia="仿宋_GB2312" w:cs="仿宋_GB2312"/>
          <w:sz w:val="32"/>
          <w:szCs w:val="32"/>
        </w:rPr>
        <w:t>进行判定。</w:t>
      </w:r>
      <w:r>
        <w:rPr>
          <w:rFonts w:eastAsia="仿宋_GB2312"/>
          <w:sz w:val="32"/>
          <w:szCs w:val="32"/>
        </w:rPr>
        <w:t>受检只读类光盘样本存在A类不合格或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项及以上B类不</w:t>
      </w:r>
      <w:r>
        <w:rPr>
          <w:rFonts w:ascii="仿宋_GB2312" w:eastAsia="仿宋_GB2312" w:cs="仿宋_GB2312"/>
          <w:sz w:val="32"/>
          <w:szCs w:val="32"/>
        </w:rPr>
        <w:t>合格时，</w:t>
      </w:r>
      <w:r>
        <w:rPr>
          <w:rFonts w:ascii="Times New Roman" w:hAnsi="Times New Roman" w:eastAsia="仿宋_GB2312" w:cs="Times New Roman"/>
          <w:sz w:val="32"/>
          <w:szCs w:val="32"/>
        </w:rPr>
        <w:t>判定为不合格品</w:t>
      </w:r>
      <w:r>
        <w:rPr>
          <w:rFonts w:ascii="仿宋_GB2312" w:eastAsia="仿宋_GB2312" w:cs="仿宋_GB2312"/>
          <w:sz w:val="32"/>
          <w:szCs w:val="32"/>
        </w:rPr>
        <w:t>；否则，判定为合格品。</w:t>
      </w:r>
    </w:p>
    <w:p w14:paraId="4BCB34D5">
      <w:pPr>
        <w:adjustRightInd w:val="0"/>
        <w:snapToGrid w:val="0"/>
        <w:spacing w:line="600" w:lineRule="exact"/>
        <w:ind w:firstLine="640" w:firstLineChars="200"/>
        <w:rPr>
          <w:rFonts w:hint="eastAsia" w:ascii="黑体" w:eastAsia="黑体" w:cs="Times New Roman"/>
          <w:sz w:val="32"/>
          <w:szCs w:val="32"/>
          <w:lang w:eastAsia="zh-CN"/>
        </w:rPr>
      </w:pPr>
      <w:r>
        <w:rPr>
          <w:rFonts w:hint="eastAsia" w:ascii="黑体" w:eastAsia="黑体" w:cs="Times New Roman"/>
          <w:sz w:val="32"/>
          <w:szCs w:val="32"/>
          <w:lang w:eastAsia="zh-CN"/>
        </w:rPr>
        <w:t>三、</w:t>
      </w:r>
      <w:r>
        <w:rPr>
          <w:rFonts w:ascii="黑体" w:eastAsia="黑体" w:cs="Times New Roman"/>
          <w:sz w:val="32"/>
          <w:szCs w:val="32"/>
          <w:lang w:eastAsia="zh-CN"/>
        </w:rPr>
        <w:t>产品质量风险监测</w:t>
      </w:r>
    </w:p>
    <w:p w14:paraId="505F7E13"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主要监测出版产品外观质量、印刷质量、表面整饰质量、成型质量。其中</w:t>
      </w:r>
      <w:r>
        <w:rPr>
          <w:rFonts w:hint="eastAsia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外观质量重点监测书背字平移和歪斜误差，印刷质量重点监测色差、套印误差，表面整饰质量重点监测覆膜起泡、起皱，成品质量重点监测跨页接版偏差、开胶散页、多帖、少帖、倒头帖等问题。</w:t>
      </w:r>
    </w:p>
    <w:p w14:paraId="322D9858">
      <w:pPr>
        <w:adjustRightInd w:val="0"/>
        <w:snapToGrid w:val="0"/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highlight w:val="yellow"/>
          <w:lang w:val="en-US"/>
        </w:rPr>
      </w:pPr>
    </w:p>
    <w:p w14:paraId="3D151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823AF"/>
    <w:rsid w:val="01742E67"/>
    <w:rsid w:val="027D71DE"/>
    <w:rsid w:val="02E828A9"/>
    <w:rsid w:val="038611B6"/>
    <w:rsid w:val="050D6CCC"/>
    <w:rsid w:val="0A235AF7"/>
    <w:rsid w:val="10F06483"/>
    <w:rsid w:val="12D44F7A"/>
    <w:rsid w:val="13CC316F"/>
    <w:rsid w:val="167A4376"/>
    <w:rsid w:val="18852F42"/>
    <w:rsid w:val="1AF001F0"/>
    <w:rsid w:val="1B1F4E7E"/>
    <w:rsid w:val="1D6628F1"/>
    <w:rsid w:val="1E816029"/>
    <w:rsid w:val="1F0B3750"/>
    <w:rsid w:val="1F0C4D67"/>
    <w:rsid w:val="1F410A76"/>
    <w:rsid w:val="286F11F3"/>
    <w:rsid w:val="28F72891"/>
    <w:rsid w:val="2A6903E7"/>
    <w:rsid w:val="2C351944"/>
    <w:rsid w:val="2C5A74F4"/>
    <w:rsid w:val="308A649E"/>
    <w:rsid w:val="32236658"/>
    <w:rsid w:val="3440654A"/>
    <w:rsid w:val="3787039D"/>
    <w:rsid w:val="39D95231"/>
    <w:rsid w:val="3F777AC6"/>
    <w:rsid w:val="46B21F15"/>
    <w:rsid w:val="470F4645"/>
    <w:rsid w:val="47C50090"/>
    <w:rsid w:val="480D1A37"/>
    <w:rsid w:val="4EE17B16"/>
    <w:rsid w:val="52187956"/>
    <w:rsid w:val="594F5910"/>
    <w:rsid w:val="5AF60D52"/>
    <w:rsid w:val="5CB94C7A"/>
    <w:rsid w:val="5D47477D"/>
    <w:rsid w:val="5FAB5605"/>
    <w:rsid w:val="60C6657E"/>
    <w:rsid w:val="64680D45"/>
    <w:rsid w:val="659B319B"/>
    <w:rsid w:val="674A71CF"/>
    <w:rsid w:val="687F1367"/>
    <w:rsid w:val="6D167501"/>
    <w:rsid w:val="6DBF7A40"/>
    <w:rsid w:val="6EE64C0C"/>
    <w:rsid w:val="6FA86FD3"/>
    <w:rsid w:val="6FBB5A7B"/>
    <w:rsid w:val="71A938DB"/>
    <w:rsid w:val="76F551B1"/>
    <w:rsid w:val="7A61462B"/>
    <w:rsid w:val="7AD16771"/>
    <w:rsid w:val="7C773348"/>
    <w:rsid w:val="7C7E734B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3193</Words>
  <Characters>3489</Characters>
  <Lines>0</Lines>
  <Paragraphs>0</Paragraphs>
  <TotalTime>2</TotalTime>
  <ScaleCrop>false</ScaleCrop>
  <LinksUpToDate>false</LinksUpToDate>
  <CharactersWithSpaces>3527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2025-03-31T02:17:00Z</dcterms:created>
  <dc:creator>CBJ</dc:creator>
  <cp:lastModifiedBy>WPS_1677814815</cp:lastModifiedBy>
  <dcterms:modified xsi:type="dcterms:W3CDTF">2025-04-01T09:25:33Z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eyJoZGlkIjoiYzIxYmU2ZGRiZGUwNTA5YTE2MDkwMDRhMmZmNWFlMDQiLCJ1c2VySWQiOiIxNDc3NzA2MzAwIn0=</vt:lpwstr>
  </property>
  <property fmtid="{D5CDD505-2E9C-101B-9397-08002B2CF9AE}" pid="4" name="ICV">
    <vt:lpwstr>38E47ED65A924CB8A8995103C88CA880_13</vt:lpwstr>
  </property>
</Properties>
</file>